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52" w:rsidRDefault="00A808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0852" w:rsidRDefault="00A8085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A808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0852" w:rsidRDefault="00A80852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80852" w:rsidRDefault="00A80852">
            <w:pPr>
              <w:pStyle w:val="ConsPlusNormal"/>
              <w:jc w:val="right"/>
            </w:pPr>
            <w:r>
              <w:t>N 242-ФЗ</w:t>
            </w:r>
          </w:p>
        </w:tc>
      </w:tr>
    </w:tbl>
    <w:p w:rsidR="00A80852" w:rsidRDefault="00A808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852" w:rsidRDefault="00A80852">
      <w:pPr>
        <w:pStyle w:val="ConsPlusNormal"/>
        <w:jc w:val="both"/>
      </w:pPr>
    </w:p>
    <w:p w:rsidR="00A80852" w:rsidRDefault="00A80852">
      <w:pPr>
        <w:pStyle w:val="ConsPlusTitle"/>
        <w:jc w:val="center"/>
      </w:pPr>
      <w:r>
        <w:t>РОССИЙСКАЯ ФЕДЕРАЦИЯ</w:t>
      </w:r>
    </w:p>
    <w:p w:rsidR="00A80852" w:rsidRDefault="00A80852">
      <w:pPr>
        <w:pStyle w:val="ConsPlusTitle"/>
        <w:jc w:val="center"/>
      </w:pPr>
    </w:p>
    <w:p w:rsidR="00A80852" w:rsidRDefault="00A80852">
      <w:pPr>
        <w:pStyle w:val="ConsPlusTitle"/>
        <w:jc w:val="center"/>
      </w:pPr>
      <w:r>
        <w:t>ФЕДЕРАЛЬНЫЙ ЗАКОН</w:t>
      </w:r>
    </w:p>
    <w:p w:rsidR="00A80852" w:rsidRDefault="00A80852">
      <w:pPr>
        <w:pStyle w:val="ConsPlusTitle"/>
        <w:jc w:val="center"/>
      </w:pPr>
    </w:p>
    <w:p w:rsidR="00A80852" w:rsidRDefault="00A80852">
      <w:pPr>
        <w:pStyle w:val="ConsPlusTitle"/>
        <w:jc w:val="center"/>
      </w:pPr>
      <w:r>
        <w:t>О ВНЕСЕНИИ ИЗМЕНЕНИЙ</w:t>
      </w:r>
    </w:p>
    <w:p w:rsidR="00A80852" w:rsidRDefault="00A80852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A80852" w:rsidRDefault="00A80852">
      <w:pPr>
        <w:pStyle w:val="ConsPlusTitle"/>
        <w:jc w:val="center"/>
      </w:pPr>
      <w:r>
        <w:t>В ЧАСТИ УТОЧНЕНИЯ ПОРЯДКА ОБРАБОТКИ ПЕРСОНАЛЬНЫХ ДАННЫХ</w:t>
      </w:r>
    </w:p>
    <w:p w:rsidR="00A80852" w:rsidRDefault="00A80852">
      <w:pPr>
        <w:pStyle w:val="ConsPlusTitle"/>
        <w:jc w:val="center"/>
      </w:pPr>
      <w:r>
        <w:t>В ИНФОРМАЦИОННО-ТЕЛЕКОММУНИКАЦИОННЫХ СЕТЯХ</w:t>
      </w:r>
    </w:p>
    <w:p w:rsidR="00A80852" w:rsidRDefault="00A80852">
      <w:pPr>
        <w:pStyle w:val="ConsPlusNormal"/>
        <w:ind w:firstLine="540"/>
        <w:jc w:val="both"/>
      </w:pPr>
    </w:p>
    <w:p w:rsidR="00A80852" w:rsidRDefault="00A80852">
      <w:pPr>
        <w:pStyle w:val="ConsPlusNormal"/>
        <w:jc w:val="right"/>
      </w:pPr>
      <w:r>
        <w:t>Принят</w:t>
      </w:r>
    </w:p>
    <w:p w:rsidR="00A80852" w:rsidRDefault="00A80852">
      <w:pPr>
        <w:pStyle w:val="ConsPlusNormal"/>
        <w:jc w:val="right"/>
      </w:pPr>
      <w:r>
        <w:t>Государственной Думой</w:t>
      </w:r>
    </w:p>
    <w:p w:rsidR="00A80852" w:rsidRDefault="00A80852">
      <w:pPr>
        <w:pStyle w:val="ConsPlusNormal"/>
        <w:jc w:val="right"/>
      </w:pPr>
      <w:r>
        <w:t>4 июля 2014 года</w:t>
      </w:r>
    </w:p>
    <w:p w:rsidR="00A80852" w:rsidRDefault="00A80852">
      <w:pPr>
        <w:pStyle w:val="ConsPlusNormal"/>
        <w:jc w:val="right"/>
      </w:pPr>
    </w:p>
    <w:p w:rsidR="00A80852" w:rsidRDefault="00A80852">
      <w:pPr>
        <w:pStyle w:val="ConsPlusNormal"/>
        <w:jc w:val="right"/>
      </w:pPr>
      <w:r>
        <w:t>Одобрен</w:t>
      </w:r>
    </w:p>
    <w:p w:rsidR="00A80852" w:rsidRDefault="00A80852">
      <w:pPr>
        <w:pStyle w:val="ConsPlusNormal"/>
        <w:jc w:val="right"/>
      </w:pPr>
      <w:r>
        <w:t>Советом Федерации</w:t>
      </w:r>
    </w:p>
    <w:p w:rsidR="00A80852" w:rsidRDefault="00A80852">
      <w:pPr>
        <w:pStyle w:val="ConsPlusNormal"/>
        <w:jc w:val="right"/>
      </w:pPr>
      <w:r>
        <w:t>9 июля 2014 года</w:t>
      </w:r>
    </w:p>
    <w:p w:rsidR="00A80852" w:rsidRDefault="00A808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08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0852" w:rsidRDefault="00A808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0852" w:rsidRDefault="00A808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31.12.2014 N 526-ФЗ)</w:t>
            </w:r>
          </w:p>
        </w:tc>
      </w:tr>
    </w:tbl>
    <w:p w:rsidR="00A80852" w:rsidRDefault="00A80852">
      <w:pPr>
        <w:pStyle w:val="ConsPlusNormal"/>
        <w:ind w:firstLine="540"/>
        <w:jc w:val="both"/>
      </w:pPr>
    </w:p>
    <w:p w:rsidR="00A80852" w:rsidRDefault="00A80852">
      <w:pPr>
        <w:pStyle w:val="ConsPlusTitle"/>
        <w:ind w:firstLine="540"/>
        <w:jc w:val="both"/>
        <w:outlineLvl w:val="0"/>
      </w:pPr>
      <w:r>
        <w:t>Статья 1</w:t>
      </w:r>
    </w:p>
    <w:p w:rsidR="00A80852" w:rsidRDefault="00A80852">
      <w:pPr>
        <w:pStyle w:val="ConsPlusNormal"/>
        <w:ind w:firstLine="540"/>
        <w:jc w:val="both"/>
      </w:pPr>
    </w:p>
    <w:p w:rsidR="00A80852" w:rsidRDefault="00A80852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6963; 2014, N 19, ст. 2302) следующие изменения: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статьей 15.5 следующего содержания:</w:t>
      </w:r>
    </w:p>
    <w:p w:rsidR="00A80852" w:rsidRDefault="00A80852">
      <w:pPr>
        <w:pStyle w:val="ConsPlusNormal"/>
        <w:ind w:firstLine="540"/>
        <w:jc w:val="both"/>
      </w:pPr>
    </w:p>
    <w:p w:rsidR="00A80852" w:rsidRDefault="00A80852">
      <w:pPr>
        <w:pStyle w:val="ConsPlusNormal"/>
        <w:ind w:firstLine="540"/>
        <w:jc w:val="both"/>
      </w:pPr>
      <w:r>
        <w:t>"Статья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A80852" w:rsidRDefault="00A80852">
      <w:pPr>
        <w:pStyle w:val="ConsPlusNormal"/>
        <w:ind w:firstLine="540"/>
        <w:jc w:val="both"/>
      </w:pPr>
    </w:p>
    <w:p w:rsidR="00A80852" w:rsidRDefault="00A80852">
      <w:pPr>
        <w:pStyle w:val="ConsPlusNormal"/>
        <w:ind w:firstLine="540"/>
        <w:jc w:val="both"/>
      </w:pPr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2. В реестр нарушителей включаются: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lastRenderedPageBreak/>
        <w:t>3) указание на вступивший в законную силу судебный акт;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4) информация об устранении нарушения законодательства Российской Федерации в области персональных данных;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3. Создание, формирование и ведение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5. Основанием для включения в реестр нарушителей информации, указанной в части 2 настоящей статьи, является вступивший в законную силу судебный акт.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суда: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3) фиксирует дату и время направления уведомления провайдеру хостинга или иному указанному в пункте 1 настоящей части лицу в реестре нарушителей.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 xml:space="preserve">8. 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</w:t>
      </w:r>
      <w:r>
        <w:lastRenderedPageBreak/>
        <w:t>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9.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7 настоящей статьи.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10. В случае непринятия провайдером хостинга или иным указанным в пункте 1 части 7 настоящей статьи лицом и (или) владельцем информационного ресурса мер, указанных в частях 8 и 9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12. Порядок взаимодействия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власти.";</w:t>
      </w:r>
    </w:p>
    <w:p w:rsidR="00A80852" w:rsidRDefault="00A80852">
      <w:pPr>
        <w:pStyle w:val="ConsPlusNormal"/>
        <w:ind w:firstLine="540"/>
        <w:jc w:val="both"/>
      </w:pPr>
    </w:p>
    <w:p w:rsidR="00A80852" w:rsidRDefault="00A80852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часть 4 статьи 16</w:t>
        </w:r>
      </w:hyperlink>
      <w:r>
        <w:t xml:space="preserve"> дополнить пунктом 7 следующего содержания: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"7)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Федерации.".</w:t>
      </w:r>
    </w:p>
    <w:p w:rsidR="00A80852" w:rsidRDefault="00A80852">
      <w:pPr>
        <w:pStyle w:val="ConsPlusNormal"/>
        <w:ind w:firstLine="540"/>
        <w:jc w:val="both"/>
      </w:pPr>
    </w:p>
    <w:p w:rsidR="00A80852" w:rsidRDefault="00A80852">
      <w:pPr>
        <w:pStyle w:val="ConsPlusTitle"/>
        <w:ind w:firstLine="540"/>
        <w:jc w:val="both"/>
        <w:outlineLvl w:val="0"/>
      </w:pPr>
      <w:r>
        <w:t>Статья 2</w:t>
      </w:r>
    </w:p>
    <w:p w:rsidR="00A80852" w:rsidRDefault="00A80852">
      <w:pPr>
        <w:pStyle w:val="ConsPlusNormal"/>
        <w:ind w:firstLine="540"/>
        <w:jc w:val="both"/>
      </w:pPr>
    </w:p>
    <w:p w:rsidR="00A80852" w:rsidRDefault="00A80852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 (Собрание законодательства Российской Федерации, 2006, N 31, ст. 3451; 2011, N 31, ст. 4701) следующие изменения: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статью 18</w:t>
        </w:r>
      </w:hyperlink>
      <w:r>
        <w:t xml:space="preserve"> дополнить частью 5 следующего содержания: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lastRenderedPageBreak/>
        <w:t>"5. 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пунктах 2, 3, 4, 8 части 1 статьи 6 настоящего Федерального закона.";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часть 3 статьи 22</w:t>
        </w:r>
      </w:hyperlink>
      <w:r>
        <w:t xml:space="preserve"> дополнить пунктом 10.1 следующего содержания: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"10.1) сведения о месте нахождения базы данных информации, содержащей персональные данные граждан Российской Федерации;";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часть 3 статьи 23</w:t>
        </w:r>
      </w:hyperlink>
      <w:r>
        <w:t xml:space="preserve"> дополнить пунктом 3.1 следующего содержания: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"3.1) ограничивать доступ к информации, обрабатываемой с нарушением законодательства Российской Федерации в области персональных данных, в порядке, установленном законодательством Российской Федерации;".</w:t>
      </w:r>
    </w:p>
    <w:p w:rsidR="00A80852" w:rsidRDefault="00A80852">
      <w:pPr>
        <w:pStyle w:val="ConsPlusNormal"/>
        <w:ind w:firstLine="540"/>
        <w:jc w:val="both"/>
      </w:pPr>
    </w:p>
    <w:p w:rsidR="00A80852" w:rsidRDefault="00A80852">
      <w:pPr>
        <w:pStyle w:val="ConsPlusTitle"/>
        <w:ind w:firstLine="540"/>
        <w:jc w:val="both"/>
        <w:outlineLvl w:val="0"/>
      </w:pPr>
      <w:r>
        <w:t>Статья 3</w:t>
      </w:r>
    </w:p>
    <w:p w:rsidR="00A80852" w:rsidRDefault="00A80852">
      <w:pPr>
        <w:pStyle w:val="ConsPlusNormal"/>
        <w:ind w:firstLine="540"/>
        <w:jc w:val="both"/>
      </w:pPr>
    </w:p>
    <w:p w:rsidR="00A80852" w:rsidRDefault="00A80852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Часть 3.1 статьи 1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52, ст. 6441; 2010, N 17, ст. 1988; N 31, ст. 4160, 4193; 2011, N 17, ст. 2310; N 30, ст. 4590; N 48, ст. 6728; 2012, N 26, ст. 3446; 2013, N 27, ст. 3477; N 30, ст. 4041; N 52, ст. 6961, 6979, 6981; Российская газета, 2014, 25 июня) дополнить пунктами 19 и 20 следующего содержания: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"19) контроль за соблюдением требований в связи с распространением информации в информационно-телекоммуникационной сети "Интернет";</w:t>
      </w:r>
    </w:p>
    <w:p w:rsidR="00A80852" w:rsidRDefault="00A80852">
      <w:pPr>
        <w:pStyle w:val="ConsPlusNormal"/>
        <w:spacing w:before="220"/>
        <w:ind w:firstLine="540"/>
        <w:jc w:val="both"/>
      </w:pPr>
      <w:r>
        <w:t>20) контроль и надзор за обработкой персональных данных.".</w:t>
      </w:r>
    </w:p>
    <w:p w:rsidR="00A80852" w:rsidRDefault="00A80852">
      <w:pPr>
        <w:pStyle w:val="ConsPlusNormal"/>
        <w:ind w:firstLine="540"/>
        <w:jc w:val="both"/>
      </w:pPr>
    </w:p>
    <w:p w:rsidR="00A80852" w:rsidRDefault="00A80852">
      <w:pPr>
        <w:pStyle w:val="ConsPlusTitle"/>
        <w:ind w:firstLine="540"/>
        <w:jc w:val="both"/>
        <w:outlineLvl w:val="0"/>
      </w:pPr>
      <w:r>
        <w:t>Статья 4</w:t>
      </w:r>
    </w:p>
    <w:p w:rsidR="00A80852" w:rsidRDefault="00A80852">
      <w:pPr>
        <w:pStyle w:val="ConsPlusNormal"/>
        <w:ind w:firstLine="540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31.12.2014 N 526-ФЗ)</w:t>
      </w:r>
    </w:p>
    <w:p w:rsidR="00A80852" w:rsidRDefault="00A80852">
      <w:pPr>
        <w:pStyle w:val="ConsPlusNormal"/>
        <w:jc w:val="both"/>
      </w:pPr>
    </w:p>
    <w:p w:rsidR="00A80852" w:rsidRDefault="00A80852">
      <w:pPr>
        <w:pStyle w:val="ConsPlusNormal"/>
        <w:ind w:firstLine="540"/>
        <w:jc w:val="both"/>
      </w:pPr>
      <w:r>
        <w:t>Настоящий Федеральный закон вступает в силу с 1 сентября 2015 года.</w:t>
      </w:r>
    </w:p>
    <w:p w:rsidR="00A80852" w:rsidRDefault="00A80852">
      <w:pPr>
        <w:pStyle w:val="ConsPlusNormal"/>
        <w:ind w:firstLine="540"/>
        <w:jc w:val="both"/>
      </w:pPr>
    </w:p>
    <w:p w:rsidR="00A80852" w:rsidRDefault="00A80852">
      <w:pPr>
        <w:pStyle w:val="ConsPlusNormal"/>
        <w:jc w:val="right"/>
      </w:pPr>
      <w:r>
        <w:t>Президент</w:t>
      </w:r>
    </w:p>
    <w:p w:rsidR="00A80852" w:rsidRDefault="00A80852">
      <w:pPr>
        <w:pStyle w:val="ConsPlusNormal"/>
        <w:jc w:val="right"/>
      </w:pPr>
      <w:r>
        <w:t>Российской Федерации</w:t>
      </w:r>
    </w:p>
    <w:p w:rsidR="00A80852" w:rsidRDefault="00A80852">
      <w:pPr>
        <w:pStyle w:val="ConsPlusNormal"/>
        <w:jc w:val="right"/>
      </w:pPr>
      <w:r>
        <w:t>В.ПУТИН</w:t>
      </w:r>
    </w:p>
    <w:p w:rsidR="00A80852" w:rsidRDefault="00A80852">
      <w:pPr>
        <w:pStyle w:val="ConsPlusNormal"/>
      </w:pPr>
      <w:r>
        <w:t>Москва, Кремль</w:t>
      </w:r>
    </w:p>
    <w:p w:rsidR="00A80852" w:rsidRDefault="00A80852">
      <w:pPr>
        <w:pStyle w:val="ConsPlusNormal"/>
        <w:spacing w:before="220"/>
      </w:pPr>
      <w:r>
        <w:t>21 июля 2014 года</w:t>
      </w:r>
    </w:p>
    <w:p w:rsidR="00A80852" w:rsidRDefault="00A80852">
      <w:pPr>
        <w:pStyle w:val="ConsPlusNormal"/>
        <w:spacing w:before="220"/>
      </w:pPr>
      <w:r>
        <w:t>N 242-ФЗ</w:t>
      </w:r>
    </w:p>
    <w:p w:rsidR="00A80852" w:rsidRDefault="00A80852">
      <w:pPr>
        <w:pStyle w:val="ConsPlusNormal"/>
      </w:pPr>
    </w:p>
    <w:p w:rsidR="00A80852" w:rsidRDefault="00A80852">
      <w:pPr>
        <w:pStyle w:val="ConsPlusNormal"/>
      </w:pPr>
    </w:p>
    <w:p w:rsidR="00A80852" w:rsidRDefault="00A808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52B" w:rsidRDefault="0087252B">
      <w:bookmarkStart w:id="0" w:name="_GoBack"/>
      <w:bookmarkEnd w:id="0"/>
    </w:p>
    <w:sectPr w:rsidR="0087252B" w:rsidSect="00465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52"/>
    <w:rsid w:val="0087252B"/>
    <w:rsid w:val="00A8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4F153-FF8F-454C-8F2E-45D5BF94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0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08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9419D234DDDEFFE54B9CA1D869ACA59418FEE38E44FB2D73A1058D81BB263613893C4B0A7D30AU8I3F" TargetMode="External"/><Relationship Id="rId13" Type="http://schemas.openxmlformats.org/officeDocument/2006/relationships/hyperlink" Target="consultantplus://offline/ref=5ED9419D234DDDEFFE54B9CA1D869ACA594E8FE832E64FB2D73A1058D81BB263613893C6UBI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D9419D234DDDEFFE54B9CA1D869ACA59418FEE38E44FB2D73A1058D8U1IBF" TargetMode="External"/><Relationship Id="rId12" Type="http://schemas.openxmlformats.org/officeDocument/2006/relationships/hyperlink" Target="consultantplus://offline/ref=5ED9419D234DDDEFFE54B9CA1D869ACA59408AE83FE74FB2D73A1058D81BB263613893C4B0A7D306U8I2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9419D234DDDEFFE54B9CA1D869ACA59418FEE38E44FB2D73A1058D8U1IBF" TargetMode="External"/><Relationship Id="rId11" Type="http://schemas.openxmlformats.org/officeDocument/2006/relationships/hyperlink" Target="consultantplus://offline/ref=5ED9419D234DDDEFFE54B9CA1D869ACA59408AE83FE74FB2D73A1058D81BB263613893C4B0A7D60FU8IBF" TargetMode="External"/><Relationship Id="rId5" Type="http://schemas.openxmlformats.org/officeDocument/2006/relationships/hyperlink" Target="consultantplus://offline/ref=5ED9419D234DDDEFFE54B9CA1D869ACA59418FE93EE74FB2D73A1058D81BB263613893C4B0A7D20FU8IB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D9419D234DDDEFFE54B9CA1D869ACA59408AE83FE74FB2D73A1058D81BB263613893C4B0A7D10BU8I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D9419D234DDDEFFE54B9CA1D869ACA59408AE83FE74FB2D73A1058D8U1IBF" TargetMode="External"/><Relationship Id="rId14" Type="http://schemas.openxmlformats.org/officeDocument/2006/relationships/hyperlink" Target="consultantplus://offline/ref=5ED9419D234DDDEFFE54B9CA1D869ACA59418FE93EE74FB2D73A1058D81BB263613893C4B0A7D20FU8I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2018-06-04T05:08:00Z</dcterms:created>
  <dcterms:modified xsi:type="dcterms:W3CDTF">2018-06-04T05:09:00Z</dcterms:modified>
</cp:coreProperties>
</file>